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A57" w:rsidRPr="00F14F81" w:rsidRDefault="008743BA">
      <w:pPr>
        <w:rPr>
          <w:u w:val="single"/>
        </w:rPr>
      </w:pPr>
      <w:r w:rsidRPr="00F14F81">
        <w:rPr>
          <w:u w:val="single"/>
        </w:rPr>
        <w:t>London Millennium Bridge</w:t>
      </w:r>
    </w:p>
    <w:p w:rsidR="008743BA" w:rsidRPr="00F14F81" w:rsidRDefault="008743BA">
      <w:pPr>
        <w:rPr>
          <w:rStyle w:val="newslink1"/>
          <w:rFonts w:asciiTheme="minorHAnsi" w:hAnsiTheme="minorHAnsi"/>
          <w:sz w:val="22"/>
          <w:szCs w:val="22"/>
        </w:rPr>
      </w:pPr>
      <w:bookmarkStart w:id="0" w:name="_GoBack"/>
      <w:r w:rsidRPr="00F14F81">
        <w:rPr>
          <w:rStyle w:val="newslink1"/>
          <w:rFonts w:asciiTheme="minorHAnsi" w:hAnsiTheme="minorHAnsi"/>
          <w:b w:val="0"/>
          <w:sz w:val="22"/>
          <w:szCs w:val="22"/>
        </w:rPr>
        <w:t xml:space="preserve">London's Millennium Bridge is the first pedestrian river crossing over the Thames in central London </w:t>
      </w:r>
      <w:bookmarkEnd w:id="0"/>
      <w:r w:rsidRPr="00F14F81">
        <w:rPr>
          <w:rStyle w:val="newslink1"/>
          <w:rFonts w:asciiTheme="minorHAnsi" w:hAnsiTheme="minorHAnsi"/>
          <w:b w:val="0"/>
          <w:sz w:val="22"/>
          <w:szCs w:val="22"/>
        </w:rPr>
        <w:t>for more than a century</w:t>
      </w:r>
      <w:r w:rsidRPr="00F14F81">
        <w:rPr>
          <w:rStyle w:val="newslink1"/>
          <w:rFonts w:asciiTheme="minorHAnsi" w:hAnsiTheme="minorHAnsi"/>
          <w:sz w:val="22"/>
          <w:szCs w:val="22"/>
        </w:rPr>
        <w:t>.</w:t>
      </w:r>
    </w:p>
    <w:p w:rsidR="008743BA" w:rsidRPr="00F14F81" w:rsidRDefault="008743BA">
      <w:pPr>
        <w:rPr>
          <w:rStyle w:val="bodytext1"/>
          <w:rFonts w:asciiTheme="minorHAnsi" w:hAnsiTheme="minorHAnsi"/>
          <w:color w:val="auto"/>
          <w:sz w:val="22"/>
          <w:szCs w:val="22"/>
        </w:rPr>
      </w:pPr>
      <w:r w:rsidRPr="00F14F81">
        <w:rPr>
          <w:rStyle w:val="bodytext1"/>
          <w:rFonts w:asciiTheme="minorHAnsi" w:hAnsiTheme="minorHAnsi"/>
          <w:color w:val="auto"/>
          <w:sz w:val="22"/>
          <w:szCs w:val="22"/>
        </w:rPr>
        <w:t>It is a 325m steel bridge linking the City of London at St. Paul's Cathedral with the Tate Modern Gallery at Bankside.</w:t>
      </w:r>
    </w:p>
    <w:p w:rsidR="008743BA" w:rsidRPr="00F14F81" w:rsidRDefault="008743BA">
      <w:r w:rsidRPr="00F14F81">
        <w:t>The 4m wide aluminium deck is flanked by stainless steel balustrades and is supported by cables to each side. These cables dip below the deck midway across enabling unimpeded views of London.</w:t>
      </w:r>
    </w:p>
    <w:p w:rsidR="008743BA" w:rsidRPr="00F14F81" w:rsidRDefault="008743BA">
      <w:r w:rsidRPr="00F14F81">
        <w:t>The bridge is a very shallow suspension bridge where the highly tensioned cables sag 2.3m over the 144m of the central span, a span to dip ratio of 63:1. This is around 6 times shallower than a conventional suspension bridge.</w:t>
      </w:r>
    </w:p>
    <w:p w:rsidR="00E81FEA" w:rsidRPr="00F14F81" w:rsidRDefault="00F14F81">
      <w:r>
        <w:t xml:space="preserve">The </w:t>
      </w:r>
      <w:r w:rsidR="00E81FEA" w:rsidRPr="00F14F81">
        <w:t>key engineers of the bridge were Ove Arup and Partners.</w:t>
      </w:r>
    </w:p>
    <w:p w:rsidR="00F14F81" w:rsidRDefault="00F14F81">
      <w:r w:rsidRPr="00F14F81">
        <w:t>The largest span is the centre span - 144 m between the north and south piers</w:t>
      </w:r>
      <w:r w:rsidRPr="00F14F81">
        <w:t xml:space="preserve">. </w:t>
      </w:r>
      <w:r w:rsidRPr="00F14F81">
        <w:rPr>
          <w:rStyle w:val="popupbodytext1"/>
          <w:rFonts w:asciiTheme="minorHAnsi" w:hAnsiTheme="minorHAnsi"/>
          <w:color w:val="000000" w:themeColor="text1"/>
          <w:sz w:val="22"/>
          <w:szCs w:val="22"/>
        </w:rPr>
        <w:t>Four 120 mm diameter locked coil steel cables are used on each side of the bridge.</w:t>
      </w:r>
      <w:r w:rsidRPr="00F14F81">
        <w:rPr>
          <w:rStyle w:val="popupbodytext1"/>
          <w:rFonts w:asciiTheme="minorHAnsi" w:hAnsiTheme="minorHAnsi"/>
          <w:color w:val="000000" w:themeColor="text1"/>
          <w:sz w:val="22"/>
          <w:szCs w:val="22"/>
        </w:rPr>
        <w:t xml:space="preserve"> </w:t>
      </w:r>
      <w:r w:rsidRPr="00F14F81">
        <w:rPr>
          <w:rStyle w:val="popupbodytext1"/>
          <w:rFonts w:asciiTheme="minorHAnsi" w:hAnsiTheme="minorHAnsi"/>
          <w:color w:val="000000" w:themeColor="text1"/>
          <w:sz w:val="22"/>
          <w:szCs w:val="22"/>
        </w:rPr>
        <w:t>In total, they maintain around 2300 tonnes of force</w:t>
      </w:r>
      <w:r w:rsidRPr="00F14F81">
        <w:rPr>
          <w:rStyle w:val="popupbodytext1"/>
          <w:rFonts w:asciiTheme="minorHAnsi" w:hAnsiTheme="minorHAnsi"/>
          <w:color w:val="000000" w:themeColor="text1"/>
          <w:sz w:val="22"/>
          <w:szCs w:val="22"/>
        </w:rPr>
        <w:t xml:space="preserve">. </w:t>
      </w:r>
      <w:r w:rsidRPr="00F14F81">
        <w:rPr>
          <w:color w:val="000000" w:themeColor="text1"/>
        </w:rPr>
        <w:t>T</w:t>
      </w:r>
      <w:r w:rsidRPr="00F14F81">
        <w:t xml:space="preserve">win </w:t>
      </w:r>
      <w:r w:rsidRPr="00F14F81">
        <w:t xml:space="preserve">20 m deep 6. </w:t>
      </w:r>
      <w:proofErr w:type="gramStart"/>
      <w:r w:rsidRPr="00F14F81">
        <w:t>m</w:t>
      </w:r>
      <w:proofErr w:type="gramEnd"/>
      <w:r w:rsidRPr="00F14F81">
        <w:t xml:space="preserve"> diameter bases</w:t>
      </w:r>
      <w:r w:rsidRPr="00F14F81">
        <w:t xml:space="preserve"> into </w:t>
      </w:r>
      <w:r w:rsidRPr="00F14F81">
        <w:t>the river bed support each pier.</w:t>
      </w:r>
      <w:r w:rsidRPr="00F14F81">
        <w:t xml:space="preserve"> These w</w:t>
      </w:r>
      <w:r w:rsidRPr="00F14F81">
        <w:t>ere constructed as shafts which</w:t>
      </w:r>
      <w:r w:rsidRPr="00F14F81">
        <w:t xml:space="preserve"> were then backfilled with reinforced concrete and topped with a 3 </w:t>
      </w:r>
      <w:r w:rsidRPr="00F14F81">
        <w:rPr>
          <w:color w:val="000000" w:themeColor="text1"/>
        </w:rPr>
        <w:t>m</w:t>
      </w:r>
      <w:r w:rsidRPr="00F14F81">
        <w:t xml:space="preserve"> deep </w:t>
      </w:r>
      <w:r w:rsidRPr="00F14F81">
        <w:t>pile cap</w:t>
      </w:r>
      <w:r w:rsidRPr="00F14F81">
        <w:t>.</w:t>
      </w:r>
    </w:p>
    <w:p w:rsidR="00F14F81" w:rsidRDefault="00F14F81">
      <w:r>
        <w:t xml:space="preserve">The arms </w:t>
      </w:r>
      <w:r>
        <w:t xml:space="preserve">on the bridge </w:t>
      </w:r>
      <w:r>
        <w:t>link the bridge deck to the cables every 8 m. They are steel hollow box</w:t>
      </w:r>
      <w:r>
        <w:t>es ranging</w:t>
      </w:r>
      <w:r>
        <w:t xml:space="preserve"> from 450 mm square to 225 mm squa</w:t>
      </w:r>
      <w:r>
        <w:t>re at the cables.</w:t>
      </w:r>
      <w:r w:rsidRPr="00F14F81">
        <w:t xml:space="preserve"> </w:t>
      </w:r>
      <w:r>
        <w:t>Movement joints are installed every 16 m on the bridge deck. These allow the deck to expand and contract as the cables move.</w:t>
      </w:r>
    </w:p>
    <w:p w:rsidR="00F14F81" w:rsidRDefault="005B4846">
      <w:r>
        <w:rPr>
          <w:noProof/>
          <w:lang w:eastAsia="en-GB"/>
        </w:rPr>
        <w:drawing>
          <wp:anchor distT="0" distB="0" distL="114300" distR="114300" simplePos="0" relativeHeight="251658240" behindDoc="0" locked="0" layoutInCell="1" allowOverlap="1" wp14:anchorId="753F0527" wp14:editId="0DB5A494">
            <wp:simplePos x="0" y="0"/>
            <wp:positionH relativeFrom="column">
              <wp:posOffset>-465</wp:posOffset>
            </wp:positionH>
            <wp:positionV relativeFrom="paragraph">
              <wp:posOffset>1121177</wp:posOffset>
            </wp:positionV>
            <wp:extent cx="2687320" cy="2205990"/>
            <wp:effectExtent l="0" t="0" r="0" b="3810"/>
            <wp:wrapSquare wrapText="bothSides"/>
            <wp:docPr id="1" name="Picture 1" descr="http://www.londonmillenniumbridge.com/images/oscillation/oscillation_o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ondonmillenniumbridge.com/images/oscillation/oscillation_on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87320" cy="2205990"/>
                    </a:xfrm>
                    <a:prstGeom prst="rect">
                      <a:avLst/>
                    </a:prstGeom>
                    <a:noFill/>
                    <a:ln>
                      <a:noFill/>
                    </a:ln>
                  </pic:spPr>
                </pic:pic>
              </a:graphicData>
            </a:graphic>
            <wp14:sizeRelH relativeFrom="page">
              <wp14:pctWidth>0</wp14:pctWidth>
            </wp14:sizeRelH>
            <wp14:sizeRelV relativeFrom="page">
              <wp14:pctHeight>0</wp14:pctHeight>
            </wp14:sizeRelV>
          </wp:anchor>
        </w:drawing>
      </w:r>
      <w:r w:rsidR="00F14F81">
        <w:t xml:space="preserve">The London Millennium Bridge was opened in June 2000, but on the first day, users noticed that the bridge was swaying from side to side a great deal, </w:t>
      </w:r>
      <w:r>
        <w:t>causing the crossing to be too</w:t>
      </w:r>
      <w:r w:rsidR="00F14F81">
        <w:t xml:space="preserve"> difficult.</w:t>
      </w:r>
      <w:r>
        <w:t xml:space="preserve"> T</w:t>
      </w:r>
      <w:r w:rsidR="00F14F81">
        <w:t>hus the same day that it opened</w:t>
      </w:r>
      <w:r>
        <w:t xml:space="preserve"> it was shut. R</w:t>
      </w:r>
      <w:r w:rsidR="00F14F81">
        <w:t xml:space="preserve">esearch began on why it swayed so much, and international experts were called </w:t>
      </w:r>
      <w:r>
        <w:t xml:space="preserve">in to help solve the problem. They concluded that the sway was caused by the forces that people exert whilst walking.  </w:t>
      </w:r>
    </w:p>
    <w:p w:rsidR="005B4846" w:rsidRPr="005B4846" w:rsidRDefault="005B4846" w:rsidP="005B4846">
      <w:pPr>
        <w:pStyle w:val="NormalWeb"/>
        <w:rPr>
          <w:rFonts w:asciiTheme="minorHAnsi" w:hAnsiTheme="minorHAnsi" w:cs="Arial"/>
          <w:color w:val="000000" w:themeColor="text1"/>
          <w:sz w:val="22"/>
          <w:szCs w:val="22"/>
        </w:rPr>
      </w:pPr>
      <w:r w:rsidRPr="005B4846">
        <w:rPr>
          <w:rFonts w:asciiTheme="minorHAnsi" w:hAnsiTheme="minorHAnsi"/>
          <w:sz w:val="22"/>
          <w:szCs w:val="22"/>
        </w:rPr>
        <w:t>The diagram to the left should help to explain why the bridge swayed.</w:t>
      </w:r>
      <w:r w:rsidRPr="005B4846">
        <w:rPr>
          <w:rFonts w:asciiTheme="minorHAnsi" w:hAnsiTheme="minorHAnsi"/>
          <w:color w:val="000000" w:themeColor="text1"/>
          <w:sz w:val="22"/>
          <w:szCs w:val="22"/>
        </w:rPr>
        <w:t xml:space="preserve"> </w:t>
      </w:r>
      <w:r w:rsidRPr="005B4846">
        <w:rPr>
          <w:rFonts w:asciiTheme="minorHAnsi" w:hAnsiTheme="minorHAnsi" w:cs="Arial"/>
          <w:color w:val="000000" w:themeColor="text1"/>
          <w:sz w:val="22"/>
          <w:szCs w:val="22"/>
        </w:rPr>
        <w:t>When we w</w:t>
      </w:r>
      <w:r>
        <w:rPr>
          <w:rFonts w:asciiTheme="minorHAnsi" w:hAnsiTheme="minorHAnsi" w:cs="Arial"/>
          <w:color w:val="000000" w:themeColor="text1"/>
          <w:sz w:val="22"/>
          <w:szCs w:val="22"/>
        </w:rPr>
        <w:t xml:space="preserve">alk we create a </w:t>
      </w:r>
      <w:r w:rsidRPr="005B4846">
        <w:rPr>
          <w:rFonts w:asciiTheme="minorHAnsi" w:hAnsiTheme="minorHAnsi" w:cs="Arial"/>
          <w:color w:val="000000" w:themeColor="text1"/>
          <w:sz w:val="22"/>
          <w:szCs w:val="22"/>
        </w:rPr>
        <w:t>pattern of forces as our mass rises and falls. This creates a vertical fluctuatin</w:t>
      </w:r>
      <w:r>
        <w:rPr>
          <w:rFonts w:asciiTheme="minorHAnsi" w:hAnsiTheme="minorHAnsi" w:cs="Arial"/>
          <w:color w:val="000000" w:themeColor="text1"/>
          <w:sz w:val="22"/>
          <w:szCs w:val="22"/>
        </w:rPr>
        <w:t>g force of around 250 N</w:t>
      </w:r>
      <w:r w:rsidRPr="005B4846">
        <w:rPr>
          <w:rFonts w:asciiTheme="minorHAnsi" w:hAnsiTheme="minorHAnsi" w:cs="Arial"/>
          <w:color w:val="000000" w:themeColor="text1"/>
          <w:sz w:val="22"/>
          <w:szCs w:val="22"/>
        </w:rPr>
        <w:t xml:space="preserve"> which repeats with each step.</w:t>
      </w:r>
    </w:p>
    <w:p w:rsidR="005B4846" w:rsidRDefault="00CF3C08" w:rsidP="005B4846">
      <w:r>
        <w:rPr>
          <w:noProof/>
          <w:lang w:eastAsia="en-GB"/>
        </w:rPr>
        <w:drawing>
          <wp:anchor distT="0" distB="0" distL="114300" distR="114300" simplePos="0" relativeHeight="251659264" behindDoc="0" locked="0" layoutInCell="1" allowOverlap="1" wp14:anchorId="464E22F4" wp14:editId="3E9FB86B">
            <wp:simplePos x="0" y="0"/>
            <wp:positionH relativeFrom="column">
              <wp:posOffset>-2434141</wp:posOffset>
            </wp:positionH>
            <wp:positionV relativeFrom="paragraph">
              <wp:posOffset>1769512</wp:posOffset>
            </wp:positionV>
            <wp:extent cx="1226185" cy="1183640"/>
            <wp:effectExtent l="0" t="0" r="0" b="0"/>
            <wp:wrapSquare wrapText="bothSides"/>
            <wp:docPr id="2" name="Picture 2" descr="2. Viscous Damp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 Viscous Damper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6185" cy="1183640"/>
                    </a:xfrm>
                    <a:prstGeom prst="rect">
                      <a:avLst/>
                    </a:prstGeom>
                    <a:noFill/>
                    <a:ln>
                      <a:noFill/>
                    </a:ln>
                  </pic:spPr>
                </pic:pic>
              </a:graphicData>
            </a:graphic>
            <wp14:sizeRelH relativeFrom="page">
              <wp14:pctWidth>0</wp14:pctWidth>
            </wp14:sizeRelH>
            <wp14:sizeRelV relativeFrom="page">
              <wp14:pctHeight>0</wp14:pctHeight>
            </wp14:sizeRelV>
          </wp:anchor>
        </w:drawing>
      </w:r>
      <w:r w:rsidR="005B4846" w:rsidRPr="005B4846">
        <w:rPr>
          <w:rFonts w:eastAsia="Times New Roman" w:cs="Arial"/>
          <w:color w:val="000000" w:themeColor="text1"/>
          <w:lang w:eastAsia="en-GB"/>
        </w:rPr>
        <w:t xml:space="preserve">There is also a small sideways force caused by the sway of our mass as our legs are slightly apart. This force, </w:t>
      </w:r>
      <w:r w:rsidR="005B4846">
        <w:rPr>
          <w:rFonts w:eastAsia="Times New Roman" w:cs="Arial"/>
          <w:color w:val="000000" w:themeColor="text1"/>
          <w:lang w:eastAsia="en-GB"/>
        </w:rPr>
        <w:t>of around 25 N. with up to 2000 people crossing at one time on the first day of opening, it is imaginable that 50,000 N of force is going to cause movement</w:t>
      </w:r>
      <w:r>
        <w:rPr>
          <w:rFonts w:eastAsia="Times New Roman" w:cs="Arial"/>
          <w:color w:val="000000" w:themeColor="text1"/>
          <w:lang w:eastAsia="en-GB"/>
        </w:rPr>
        <w:t>.</w:t>
      </w:r>
      <w:r w:rsidRPr="00CF3C08">
        <w:t xml:space="preserve"> </w:t>
      </w:r>
    </w:p>
    <w:p w:rsidR="00CF3C08" w:rsidRPr="005B4846" w:rsidRDefault="00CF3C08" w:rsidP="005B4846">
      <w:pPr>
        <w:rPr>
          <w:color w:val="000000" w:themeColor="text1"/>
        </w:rPr>
      </w:pPr>
      <w:r>
        <w:t>The image underneath is one of the designs constructors used to reduce the forces of synchronous lateral excitation caused by the sideways forces of walking.</w:t>
      </w:r>
    </w:p>
    <w:sectPr w:rsidR="00CF3C08" w:rsidRPr="005B48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3BA"/>
    <w:rsid w:val="005A1636"/>
    <w:rsid w:val="005B4846"/>
    <w:rsid w:val="007C3DC8"/>
    <w:rsid w:val="008743BA"/>
    <w:rsid w:val="00CF3C08"/>
    <w:rsid w:val="00E621BE"/>
    <w:rsid w:val="00E81FEA"/>
    <w:rsid w:val="00F14F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0FE01C-FB20-4F06-AADA-D539B83A7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ewslink1">
    <w:name w:val="newslink1"/>
    <w:basedOn w:val="DefaultParagraphFont"/>
    <w:rsid w:val="008743BA"/>
    <w:rPr>
      <w:rFonts w:ascii="Arial" w:hAnsi="Arial" w:cs="Arial" w:hint="default"/>
      <w:b/>
      <w:bCs/>
      <w:strike w:val="0"/>
      <w:dstrike w:val="0"/>
      <w:sz w:val="18"/>
      <w:szCs w:val="18"/>
      <w:u w:val="none"/>
      <w:effect w:val="none"/>
    </w:rPr>
  </w:style>
  <w:style w:type="character" w:customStyle="1" w:styleId="bodytext1">
    <w:name w:val="bodytext1"/>
    <w:basedOn w:val="DefaultParagraphFont"/>
    <w:rsid w:val="008743BA"/>
    <w:rPr>
      <w:rFonts w:ascii="Arial" w:hAnsi="Arial" w:cs="Arial" w:hint="default"/>
      <w:color w:val="666666"/>
      <w:sz w:val="18"/>
      <w:szCs w:val="18"/>
    </w:rPr>
  </w:style>
  <w:style w:type="character" w:customStyle="1" w:styleId="popupbodytext1">
    <w:name w:val="popupbodytext1"/>
    <w:basedOn w:val="DefaultParagraphFont"/>
    <w:rsid w:val="00F14F81"/>
    <w:rPr>
      <w:rFonts w:ascii="Arial" w:hAnsi="Arial" w:cs="Arial" w:hint="default"/>
      <w:color w:val="666666"/>
      <w:sz w:val="17"/>
      <w:szCs w:val="17"/>
    </w:rPr>
  </w:style>
  <w:style w:type="paragraph" w:styleId="NormalWeb">
    <w:name w:val="Normal (Web)"/>
    <w:basedOn w:val="Normal"/>
    <w:uiPriority w:val="99"/>
    <w:semiHidden/>
    <w:unhideWhenUsed/>
    <w:rsid w:val="005B4846"/>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4E85D-27D5-40C1-B4D0-EF1349336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434</Words>
  <Characters>2101</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COWI</Company>
  <LinksUpToDate>false</LinksUpToDate>
  <CharactersWithSpaces>2511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Gracie Cheng</dc:creator>
  <cp:keywords/>
  <dc:description/>
  <cp:lastModifiedBy>Daniel Gracie Cheng</cp:lastModifiedBy>
  <cp:revision>2</cp:revision>
  <dcterms:created xsi:type="dcterms:W3CDTF">2015-07-14T08:32:00Z</dcterms:created>
  <dcterms:modified xsi:type="dcterms:W3CDTF">2015-07-14T08:32:00Z</dcterms:modified>
</cp:coreProperties>
</file>